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B3B" w:rsidRDefault="00605B3B" w:rsidP="00605B3B">
      <w:pPr>
        <w:spacing w:line="360" w:lineRule="auto"/>
        <w:jc w:val="center"/>
        <w:rPr>
          <w:rFonts w:ascii="Footlight MT Light" w:hAnsi="Footlight MT Light" w:cs="Times New Roman"/>
          <w:sz w:val="28"/>
        </w:rPr>
      </w:pPr>
      <w:bookmarkStart w:id="0" w:name="_GoBack"/>
      <w:bookmarkEnd w:id="0"/>
      <w:r>
        <w:rPr>
          <w:rFonts w:ascii="Footlight MT Light" w:hAnsi="Footlight MT Light" w:cs="Times New Roman"/>
          <w:sz w:val="28"/>
        </w:rPr>
        <w:t xml:space="preserve">Learning Council </w:t>
      </w:r>
    </w:p>
    <w:p w:rsidR="00605B3B" w:rsidRDefault="00605B3B" w:rsidP="00605B3B">
      <w:pPr>
        <w:spacing w:line="360" w:lineRule="auto"/>
        <w:jc w:val="center"/>
        <w:rPr>
          <w:rFonts w:ascii="Footlight MT Light" w:hAnsi="Footlight MT Light" w:cs="Times New Roman"/>
          <w:sz w:val="28"/>
        </w:rPr>
      </w:pPr>
      <w:r>
        <w:rPr>
          <w:rFonts w:ascii="Footlight MT Light" w:hAnsi="Footlight MT Light" w:cs="Times New Roman"/>
          <w:sz w:val="28"/>
        </w:rPr>
        <w:t>4/1/16</w:t>
      </w:r>
    </w:p>
    <w:p w:rsidR="00605B3B" w:rsidRDefault="00605B3B" w:rsidP="00605B3B">
      <w:pPr>
        <w:spacing w:line="360" w:lineRule="auto"/>
        <w:rPr>
          <w:rFonts w:ascii="Footlight MT Light" w:hAnsi="Footlight MT Light" w:cs="Times New Roman"/>
          <w:sz w:val="28"/>
        </w:rPr>
      </w:pPr>
    </w:p>
    <w:p w:rsidR="00605B3B" w:rsidRDefault="00605B3B" w:rsidP="00605B3B">
      <w:pPr>
        <w:spacing w:line="360" w:lineRule="auto"/>
        <w:rPr>
          <w:rFonts w:ascii="Footlight MT Light" w:hAnsi="Footlight MT Light" w:cs="Times New Roman"/>
          <w:sz w:val="28"/>
        </w:rPr>
      </w:pPr>
    </w:p>
    <w:p w:rsidR="00605B3B" w:rsidRPr="00605B3B" w:rsidRDefault="00605B3B" w:rsidP="00605B3B">
      <w:pPr>
        <w:pStyle w:val="ListParagraph"/>
        <w:numPr>
          <w:ilvl w:val="0"/>
          <w:numId w:val="1"/>
        </w:numPr>
        <w:spacing w:line="360" w:lineRule="auto"/>
        <w:rPr>
          <w:rFonts w:ascii="Footlight MT Light" w:hAnsi="Footlight MT Light" w:cs="Times New Roman"/>
          <w:sz w:val="28"/>
        </w:rPr>
      </w:pPr>
      <w:r w:rsidRPr="00605B3B">
        <w:rPr>
          <w:rFonts w:ascii="Footlight MT Light" w:hAnsi="Footlight MT Light" w:cs="Times New Roman"/>
          <w:sz w:val="28"/>
        </w:rPr>
        <w:t>Welcome</w:t>
      </w:r>
      <w:r>
        <w:rPr>
          <w:rFonts w:ascii="Footlight MT Light" w:hAnsi="Footlight MT Light" w:cs="Times New Roman"/>
          <w:sz w:val="28"/>
        </w:rPr>
        <w:t xml:space="preserve">. </w:t>
      </w:r>
    </w:p>
    <w:p w:rsidR="00605B3B" w:rsidRDefault="00605B3B" w:rsidP="00605B3B">
      <w:pPr>
        <w:pStyle w:val="ListParagraph"/>
        <w:numPr>
          <w:ilvl w:val="0"/>
          <w:numId w:val="1"/>
        </w:numPr>
        <w:spacing w:line="360" w:lineRule="auto"/>
        <w:rPr>
          <w:rFonts w:ascii="Footlight MT Light" w:hAnsi="Footlight MT Light" w:cs="Times New Roman"/>
          <w:sz w:val="28"/>
        </w:rPr>
      </w:pPr>
      <w:r>
        <w:rPr>
          <w:rFonts w:ascii="Footlight MT Light" w:hAnsi="Footlight MT Light" w:cs="Times New Roman"/>
          <w:sz w:val="28"/>
        </w:rPr>
        <w:t xml:space="preserve">Introductions: Mary Anne </w:t>
      </w:r>
      <w:proofErr w:type="spellStart"/>
      <w:r>
        <w:rPr>
          <w:rFonts w:ascii="Footlight MT Light" w:hAnsi="Footlight MT Light" w:cs="Times New Roman"/>
          <w:sz w:val="28"/>
        </w:rPr>
        <w:t>Sanidad</w:t>
      </w:r>
      <w:proofErr w:type="spellEnd"/>
      <w:r>
        <w:rPr>
          <w:rFonts w:ascii="Footlight MT Light" w:hAnsi="Footlight MT Light" w:cs="Times New Roman"/>
          <w:sz w:val="28"/>
        </w:rPr>
        <w:t xml:space="preserve">, Patrick </w:t>
      </w:r>
      <w:proofErr w:type="spellStart"/>
      <w:r>
        <w:rPr>
          <w:rFonts w:ascii="Footlight MT Light" w:hAnsi="Footlight MT Light" w:cs="Times New Roman"/>
          <w:sz w:val="28"/>
        </w:rPr>
        <w:t>Yuh</w:t>
      </w:r>
      <w:proofErr w:type="spellEnd"/>
      <w:r>
        <w:rPr>
          <w:rFonts w:ascii="Footlight MT Light" w:hAnsi="Footlight MT Light" w:cs="Times New Roman"/>
          <w:sz w:val="28"/>
        </w:rPr>
        <w:t>, Jessica Gatew</w:t>
      </w:r>
      <w:r w:rsidR="00E12217">
        <w:rPr>
          <w:rFonts w:ascii="Footlight MT Light" w:hAnsi="Footlight MT Light" w:cs="Times New Roman"/>
          <w:sz w:val="28"/>
        </w:rPr>
        <w:t>ood, Scott Sandler, Susan Sween</w:t>
      </w:r>
      <w:r>
        <w:rPr>
          <w:rFonts w:ascii="Footlight MT Light" w:hAnsi="Footlight MT Light" w:cs="Times New Roman"/>
          <w:sz w:val="28"/>
        </w:rPr>
        <w:t xml:space="preserve">y, Doug </w:t>
      </w:r>
      <w:proofErr w:type="spellStart"/>
      <w:r>
        <w:rPr>
          <w:rFonts w:ascii="Footlight MT Light" w:hAnsi="Footlight MT Light" w:cs="Times New Roman"/>
          <w:sz w:val="28"/>
        </w:rPr>
        <w:t>Achterman</w:t>
      </w:r>
      <w:proofErr w:type="spellEnd"/>
      <w:r>
        <w:rPr>
          <w:rFonts w:ascii="Footlight MT Light" w:hAnsi="Footlight MT Light" w:cs="Times New Roman"/>
          <w:sz w:val="28"/>
        </w:rPr>
        <w:t>, Annette Gutierrez, Carla</w:t>
      </w:r>
      <w:r w:rsidR="00E12217">
        <w:rPr>
          <w:rFonts w:ascii="Footlight MT Light" w:hAnsi="Footlight MT Light" w:cs="Times New Roman"/>
          <w:sz w:val="28"/>
        </w:rPr>
        <w:t xml:space="preserve"> Velarde-Barros</w:t>
      </w:r>
      <w:r>
        <w:rPr>
          <w:rFonts w:ascii="Footlight MT Light" w:hAnsi="Footlight MT Light" w:cs="Times New Roman"/>
          <w:sz w:val="28"/>
        </w:rPr>
        <w:t xml:space="preserve">, </w:t>
      </w:r>
      <w:proofErr w:type="spellStart"/>
      <w:r w:rsidR="00E12217">
        <w:rPr>
          <w:rFonts w:ascii="Footlight MT Light" w:hAnsi="Footlight MT Light" w:cs="Times New Roman"/>
          <w:sz w:val="28"/>
        </w:rPr>
        <w:t>Dahveed</w:t>
      </w:r>
      <w:proofErr w:type="spellEnd"/>
      <w:r w:rsidR="00E12217">
        <w:rPr>
          <w:rFonts w:ascii="Footlight MT Light" w:hAnsi="Footlight MT Light" w:cs="Times New Roman"/>
          <w:sz w:val="28"/>
        </w:rPr>
        <w:t xml:space="preserve">, Stephen, </w:t>
      </w:r>
      <w:proofErr w:type="spellStart"/>
      <w:r w:rsidR="00E12217">
        <w:rPr>
          <w:rFonts w:ascii="Footlight MT Light" w:hAnsi="Footlight MT Light" w:cs="Times New Roman"/>
          <w:sz w:val="28"/>
        </w:rPr>
        <w:t>Litricia</w:t>
      </w:r>
      <w:proofErr w:type="spellEnd"/>
      <w:r w:rsidR="00E12217">
        <w:rPr>
          <w:rFonts w:ascii="Footlight MT Light" w:hAnsi="Footlight MT Light" w:cs="Times New Roman"/>
          <w:sz w:val="28"/>
        </w:rPr>
        <w:t xml:space="preserve"> Garcia</w:t>
      </w:r>
      <w:r w:rsidR="00867D23">
        <w:rPr>
          <w:rFonts w:ascii="Footlight MT Light" w:hAnsi="Footlight MT Light" w:cs="Times New Roman"/>
          <w:sz w:val="28"/>
        </w:rPr>
        <w:t>, Nathan Fisher, Kathleen Rose</w:t>
      </w:r>
    </w:p>
    <w:p w:rsidR="00605B3B" w:rsidRDefault="00605B3B" w:rsidP="00605B3B">
      <w:pPr>
        <w:pStyle w:val="ListParagraph"/>
        <w:numPr>
          <w:ilvl w:val="0"/>
          <w:numId w:val="1"/>
        </w:numPr>
        <w:spacing w:line="360" w:lineRule="auto"/>
        <w:rPr>
          <w:rFonts w:ascii="Footlight MT Light" w:hAnsi="Footlight MT Light" w:cs="Times New Roman"/>
          <w:sz w:val="28"/>
        </w:rPr>
      </w:pPr>
      <w:r w:rsidRPr="007715E6">
        <w:rPr>
          <w:rFonts w:ascii="Footlight MT Light" w:hAnsi="Footlight MT Light" w:cs="Times New Roman"/>
          <w:sz w:val="28"/>
        </w:rPr>
        <w:t xml:space="preserve">Approval of </w:t>
      </w:r>
      <w:r>
        <w:rPr>
          <w:rFonts w:ascii="Footlight MT Light" w:hAnsi="Footlight MT Light" w:cs="Times New Roman"/>
          <w:sz w:val="28"/>
        </w:rPr>
        <w:t>March minutes: M/S Mary Anne, Carla</w:t>
      </w:r>
    </w:p>
    <w:p w:rsidR="00605B3B" w:rsidRDefault="00605B3B" w:rsidP="00605B3B">
      <w:pPr>
        <w:pStyle w:val="ListParagraph"/>
        <w:numPr>
          <w:ilvl w:val="0"/>
          <w:numId w:val="1"/>
        </w:numPr>
        <w:spacing w:line="360" w:lineRule="auto"/>
        <w:rPr>
          <w:rFonts w:ascii="Footlight MT Light" w:hAnsi="Footlight MT Light" w:cs="Times New Roman"/>
          <w:sz w:val="28"/>
        </w:rPr>
      </w:pPr>
      <w:proofErr w:type="spellStart"/>
      <w:r>
        <w:rPr>
          <w:rFonts w:ascii="Footlight MT Light" w:hAnsi="Footlight MT Light" w:cs="Times New Roman"/>
          <w:sz w:val="28"/>
        </w:rPr>
        <w:t>ILearn</w:t>
      </w:r>
      <w:proofErr w:type="spellEnd"/>
      <w:r>
        <w:rPr>
          <w:rFonts w:ascii="Footlight MT Light" w:hAnsi="Footlight MT Light" w:cs="Times New Roman"/>
          <w:sz w:val="28"/>
        </w:rPr>
        <w:t xml:space="preserve"> &amp; Webpage: </w:t>
      </w:r>
    </w:p>
    <w:p w:rsidR="00605B3B" w:rsidRDefault="00605B3B" w:rsidP="00605B3B">
      <w:pPr>
        <w:pStyle w:val="ListParagraph"/>
        <w:numPr>
          <w:ilvl w:val="1"/>
          <w:numId w:val="1"/>
        </w:numPr>
        <w:spacing w:line="360" w:lineRule="auto"/>
        <w:rPr>
          <w:rFonts w:ascii="Footlight MT Light" w:hAnsi="Footlight MT Light" w:cs="Times New Roman"/>
          <w:sz w:val="28"/>
        </w:rPr>
      </w:pPr>
      <w:r>
        <w:rPr>
          <w:rFonts w:ascii="Footlight MT Light" w:hAnsi="Footlight MT Light" w:cs="Times New Roman"/>
          <w:sz w:val="28"/>
        </w:rPr>
        <w:t xml:space="preserve">Webpage: </w:t>
      </w:r>
      <w:hyperlink r:id="rId6" w:history="1">
        <w:r w:rsidRPr="00095594">
          <w:rPr>
            <w:rStyle w:val="Hyperlink"/>
            <w:rFonts w:ascii="Footlight MT Light" w:hAnsi="Footlight MT Light" w:cs="Times New Roman"/>
            <w:sz w:val="28"/>
          </w:rPr>
          <w:t>www.gavilan.edu/learningcouncil</w:t>
        </w:r>
      </w:hyperlink>
      <w:r>
        <w:rPr>
          <w:rFonts w:ascii="Footlight MT Light" w:hAnsi="Footlight MT Light" w:cs="Times New Roman"/>
          <w:sz w:val="28"/>
        </w:rPr>
        <w:t xml:space="preserve"> -- there is no pull down from the Gav website right now, but Doug will work on that. The website has a description of Learning Council, a description of FIGS, a link to meeting minutes, and a history of the learning council.  If there’s something we want to publicize or communicate out, we can put it there.</w:t>
      </w:r>
    </w:p>
    <w:p w:rsidR="00605B3B" w:rsidRPr="00605B3B" w:rsidRDefault="00605B3B" w:rsidP="00605B3B">
      <w:pPr>
        <w:pStyle w:val="ListParagraph"/>
        <w:numPr>
          <w:ilvl w:val="1"/>
          <w:numId w:val="1"/>
        </w:numPr>
        <w:spacing w:line="360" w:lineRule="auto"/>
        <w:rPr>
          <w:rFonts w:ascii="Footlight MT Light" w:hAnsi="Footlight MT Light" w:cs="Times New Roman"/>
          <w:sz w:val="28"/>
        </w:rPr>
      </w:pPr>
      <w:r w:rsidRPr="00605B3B">
        <w:rPr>
          <w:rFonts w:ascii="Footlight MT Light" w:hAnsi="Footlight MT Light" w:cs="Times New Roman"/>
          <w:sz w:val="28"/>
        </w:rPr>
        <w:t xml:space="preserve">The </w:t>
      </w:r>
      <w:proofErr w:type="spellStart"/>
      <w:r w:rsidRPr="00605B3B">
        <w:rPr>
          <w:rFonts w:ascii="Footlight MT Light" w:hAnsi="Footlight MT Light" w:cs="Times New Roman"/>
          <w:sz w:val="28"/>
        </w:rPr>
        <w:t>iLearn</w:t>
      </w:r>
      <w:proofErr w:type="spellEnd"/>
      <w:r w:rsidRPr="00605B3B">
        <w:rPr>
          <w:rFonts w:ascii="Footlight MT Light" w:hAnsi="Footlight MT Light" w:cs="Times New Roman"/>
          <w:sz w:val="28"/>
        </w:rPr>
        <w:t xml:space="preserve"> page is more for sharing resources, discussions and material we want to share internally.  You have to enroll in the </w:t>
      </w:r>
      <w:proofErr w:type="spellStart"/>
      <w:r w:rsidRPr="00605B3B">
        <w:rPr>
          <w:rFonts w:ascii="Footlight MT Light" w:hAnsi="Footlight MT Light" w:cs="Times New Roman"/>
          <w:sz w:val="28"/>
        </w:rPr>
        <w:t>iLearn</w:t>
      </w:r>
      <w:proofErr w:type="spellEnd"/>
      <w:r w:rsidRPr="00605B3B">
        <w:rPr>
          <w:rFonts w:ascii="Footlight MT Light" w:hAnsi="Footlight MT Light" w:cs="Times New Roman"/>
          <w:sz w:val="28"/>
        </w:rPr>
        <w:t xml:space="preserve"> site to see the information. </w:t>
      </w:r>
    </w:p>
    <w:p w:rsidR="00605B3B" w:rsidRDefault="00605B3B" w:rsidP="00605B3B">
      <w:pPr>
        <w:pStyle w:val="ListParagraph"/>
        <w:numPr>
          <w:ilvl w:val="0"/>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Inclusion and Diversity: LC role?: This is an HR initiative, and LC can advise them, provide feedback, and even help recruit people to help be on the HR committee that is going to form.</w:t>
      </w:r>
    </w:p>
    <w:p w:rsidR="00867D23" w:rsidRDefault="00867D23" w:rsidP="00605B3B">
      <w:pPr>
        <w:pStyle w:val="ListParagraph"/>
        <w:numPr>
          <w:ilvl w:val="0"/>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 xml:space="preserve">Slowing Down and discussing WHO we are and WHAT we do to new people joining the group. </w:t>
      </w:r>
    </w:p>
    <w:p w:rsidR="00867D23" w:rsidRDefault="00867D23" w:rsidP="00867D23">
      <w:pPr>
        <w:pStyle w:val="ListParagraph"/>
        <w:numPr>
          <w:ilvl w:val="1"/>
          <w:numId w:val="1"/>
        </w:numPr>
        <w:spacing w:line="360" w:lineRule="auto"/>
        <w:rPr>
          <w:rFonts w:ascii="Footlight MT Light" w:hAnsi="Footlight MT Light" w:cs="Times New Roman"/>
          <w:sz w:val="28"/>
          <w:szCs w:val="28"/>
        </w:rPr>
      </w:pPr>
      <w:proofErr w:type="spellStart"/>
      <w:r>
        <w:rPr>
          <w:rFonts w:ascii="Footlight MT Light" w:hAnsi="Footlight MT Light" w:cs="Times New Roman"/>
          <w:sz w:val="28"/>
          <w:szCs w:val="28"/>
        </w:rPr>
        <w:t>RAMbassadors</w:t>
      </w:r>
      <w:proofErr w:type="spellEnd"/>
      <w:r>
        <w:rPr>
          <w:rFonts w:ascii="Footlight MT Light" w:hAnsi="Footlight MT Light" w:cs="Times New Roman"/>
          <w:sz w:val="28"/>
          <w:szCs w:val="28"/>
        </w:rPr>
        <w:t xml:space="preserve"> and Veteran Resources started here as an idea and have now been institutionalized.</w:t>
      </w:r>
    </w:p>
    <w:p w:rsidR="00867D23" w:rsidRDefault="00867D23" w:rsidP="00867D23">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lastRenderedPageBreak/>
        <w:t>We are a group who doesn’t just talk but moves ideas into projects that come to fruition. We break off into FIGS which focus on specific topics or projects to help move ideas forward.</w:t>
      </w:r>
    </w:p>
    <w:p w:rsidR="00867D23" w:rsidRDefault="00867D23" w:rsidP="00867D23">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 xml:space="preserve">A place of safety and support, somewhere we can work together without ever having to feel defensive.  </w:t>
      </w:r>
    </w:p>
    <w:p w:rsidR="00867D23" w:rsidRDefault="00867D23" w:rsidP="00867D23">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One thing that’s very special about LC is the diversity in our group – faculty, staff, admin, students.</w:t>
      </w:r>
    </w:p>
    <w:p w:rsidR="00867D23" w:rsidRDefault="00867D23" w:rsidP="00867D23">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This is a place to find out about what’s going on around campus and also a place where we can get support and also to build relationships and partnerships.</w:t>
      </w:r>
    </w:p>
    <w:p w:rsidR="005F3AD2" w:rsidRDefault="000E26A3" w:rsidP="00605B3B">
      <w:pPr>
        <w:pStyle w:val="ListParagraph"/>
        <w:numPr>
          <w:ilvl w:val="0"/>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 xml:space="preserve">IEPI (Institutional Effectiveness Partnership Initiative): Money has been coming into the CCC system, and now the Chancellor’s office and legislatures are asking about our completion rates, how our new programs and initiatives are working.  The IEPI is working to gather data and report it back to these people who have given us money.  Gav is being asked each year to set our goals, report on results, and predict our goals for the future. A small group of faculty met to discuss the gaps for students.  </w:t>
      </w:r>
      <w:r w:rsidR="00D1718E">
        <w:rPr>
          <w:rFonts w:ascii="Footlight MT Light" w:hAnsi="Footlight MT Light" w:cs="Times New Roman"/>
          <w:sz w:val="28"/>
          <w:szCs w:val="28"/>
        </w:rPr>
        <w:t xml:space="preserve">The IEPI is thinking about looking at who first year students are and why they stay/leave the college – this would be the indicator. </w:t>
      </w:r>
    </w:p>
    <w:p w:rsidR="005F3AD2" w:rsidRDefault="005F3AD2" w:rsidP="005F3AD2">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 xml:space="preserve">Communication is a key issue on our campus. We have a lot going on, but we need to better advertise what we are doing so that our community is able to be aware and feel encouraged to participate. </w:t>
      </w:r>
    </w:p>
    <w:p w:rsidR="005F3AD2" w:rsidRDefault="005F3AD2" w:rsidP="005F3AD2">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 xml:space="preserve">An exit interview would be helpful to see WHY students are withdrawing. </w:t>
      </w:r>
    </w:p>
    <w:p w:rsidR="005F3AD2" w:rsidRDefault="005F3AD2" w:rsidP="005F3AD2">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Who are the students dropping out? Learning this will help us learn to tailor services to them directly.</w:t>
      </w:r>
    </w:p>
    <w:p w:rsidR="005F3AD2" w:rsidRDefault="005F3AD2" w:rsidP="005F3AD2">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Increased relationship between faculty and counselors.</w:t>
      </w:r>
    </w:p>
    <w:p w:rsidR="005F3AD2" w:rsidRDefault="005F3AD2" w:rsidP="005F3AD2">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lastRenderedPageBreak/>
        <w:t xml:space="preserve">Staff devoted to retention for students – meeting with them several times at the beginning of their first semester, identifying what they qualify for, and helping them get referred to the resources for which they qualify. </w:t>
      </w:r>
    </w:p>
    <w:p w:rsidR="00605B3B" w:rsidRPr="005F3AD2" w:rsidRDefault="005F3AD2" w:rsidP="005F3AD2">
      <w:pPr>
        <w:spacing w:line="360" w:lineRule="auto"/>
        <w:rPr>
          <w:rFonts w:ascii="Footlight MT Light" w:hAnsi="Footlight MT Light" w:cs="Times New Roman"/>
          <w:sz w:val="28"/>
          <w:szCs w:val="28"/>
        </w:rPr>
      </w:pPr>
      <w:r>
        <w:rPr>
          <w:rFonts w:ascii="Footlight MT Light" w:hAnsi="Footlight MT Light" w:cs="Times New Roman"/>
          <w:sz w:val="28"/>
          <w:szCs w:val="28"/>
        </w:rPr>
        <w:t>The Learning Council feels that this indicator would be a strong, valuable choice on which our college can focus.</w:t>
      </w:r>
      <w:r w:rsidR="000E26A3" w:rsidRPr="005F3AD2">
        <w:rPr>
          <w:rFonts w:ascii="Footlight MT Light" w:hAnsi="Footlight MT Light" w:cs="Times New Roman"/>
          <w:sz w:val="28"/>
          <w:szCs w:val="28"/>
        </w:rPr>
        <w:t xml:space="preserve"> </w:t>
      </w:r>
    </w:p>
    <w:p w:rsidR="00605B3B" w:rsidRDefault="00605B3B" w:rsidP="00605B3B">
      <w:pPr>
        <w:pStyle w:val="ListParagraph"/>
        <w:numPr>
          <w:ilvl w:val="0"/>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Integrated Planning:</w:t>
      </w:r>
      <w:r w:rsidR="00E12217">
        <w:rPr>
          <w:rFonts w:ascii="Footlight MT Light" w:hAnsi="Footlight MT Light" w:cs="Times New Roman"/>
          <w:sz w:val="28"/>
          <w:szCs w:val="28"/>
        </w:rPr>
        <w:t xml:space="preserve"> Groups that are part of grants or anything attached to money is going to start meeting once a month to work on integrating our efforts. 3CSN is holding a Links conference at the end of the month: 4/29-4/30 at College of the Canyons. They are looking at putting together a team to attend and work together.</w:t>
      </w:r>
    </w:p>
    <w:p w:rsidR="00E12217" w:rsidRPr="00BA59B4" w:rsidRDefault="00E12217" w:rsidP="00E12217">
      <w:pPr>
        <w:pStyle w:val="ListParagraph"/>
        <w:numPr>
          <w:ilvl w:val="1"/>
          <w:numId w:val="1"/>
        </w:numPr>
        <w:spacing w:line="360" w:lineRule="auto"/>
        <w:rPr>
          <w:rFonts w:ascii="Footlight MT Light" w:hAnsi="Footlight MT Light" w:cs="Times New Roman"/>
          <w:sz w:val="28"/>
          <w:szCs w:val="28"/>
        </w:rPr>
      </w:pPr>
      <w:r>
        <w:rPr>
          <w:rFonts w:ascii="Footlight MT Light" w:hAnsi="Footlight MT Light" w:cs="Times New Roman"/>
          <w:sz w:val="28"/>
          <w:szCs w:val="28"/>
        </w:rPr>
        <w:t>Sabrina is going to help put together a website to show who on campus is going to what events/conferences/trainings so that we all better know who is doing what.</w:t>
      </w:r>
    </w:p>
    <w:p w:rsidR="00605B3B" w:rsidRDefault="00605B3B" w:rsidP="00605B3B">
      <w:pPr>
        <w:pStyle w:val="ListParagraph"/>
        <w:numPr>
          <w:ilvl w:val="0"/>
          <w:numId w:val="1"/>
        </w:numPr>
        <w:spacing w:line="360" w:lineRule="auto"/>
        <w:rPr>
          <w:rFonts w:ascii="Footlight MT Light" w:hAnsi="Footlight MT Light" w:cs="Times New Roman"/>
          <w:sz w:val="28"/>
        </w:rPr>
      </w:pPr>
      <w:r>
        <w:rPr>
          <w:rFonts w:ascii="Footlight MT Light" w:hAnsi="Footlight MT Light" w:cs="Times New Roman"/>
          <w:sz w:val="28"/>
        </w:rPr>
        <w:t>LC Retreat:</w:t>
      </w:r>
      <w:r w:rsidR="00E12217">
        <w:rPr>
          <w:rFonts w:ascii="Footlight MT Light" w:hAnsi="Footlight MT Light" w:cs="Times New Roman"/>
          <w:sz w:val="28"/>
        </w:rPr>
        <w:t xml:space="preserve"> May 20</w:t>
      </w:r>
      <w:r w:rsidR="00E12217" w:rsidRPr="00E12217">
        <w:rPr>
          <w:rFonts w:ascii="Footlight MT Light" w:hAnsi="Footlight MT Light" w:cs="Times New Roman"/>
          <w:sz w:val="28"/>
          <w:vertAlign w:val="superscript"/>
        </w:rPr>
        <w:t>th</w:t>
      </w:r>
      <w:r w:rsidR="00E12217">
        <w:rPr>
          <w:rFonts w:ascii="Footlight MT Light" w:hAnsi="Footlight MT Light" w:cs="Times New Roman"/>
          <w:sz w:val="28"/>
        </w:rPr>
        <w:t xml:space="preserve"> 9-3. </w:t>
      </w:r>
    </w:p>
    <w:p w:rsidR="00E12217" w:rsidRPr="00E12217" w:rsidRDefault="00E12217" w:rsidP="00E12217">
      <w:pPr>
        <w:pStyle w:val="ListParagraph"/>
        <w:numPr>
          <w:ilvl w:val="1"/>
          <w:numId w:val="1"/>
        </w:numPr>
        <w:spacing w:line="360" w:lineRule="auto"/>
        <w:rPr>
          <w:rFonts w:ascii="Footlight MT Light" w:hAnsi="Footlight MT Light" w:cs="Times New Roman"/>
          <w:sz w:val="28"/>
        </w:rPr>
      </w:pPr>
      <w:r>
        <w:rPr>
          <w:rFonts w:ascii="Footlight MT Light" w:hAnsi="Footlight MT Light" w:cs="Times New Roman"/>
          <w:sz w:val="28"/>
        </w:rPr>
        <w:t xml:space="preserve">Creating a program plan in a FUN way! </w:t>
      </w:r>
    </w:p>
    <w:p w:rsidR="00605B3B" w:rsidRDefault="00605B3B" w:rsidP="00605B3B">
      <w:pPr>
        <w:pStyle w:val="ListParagraph"/>
        <w:numPr>
          <w:ilvl w:val="0"/>
          <w:numId w:val="1"/>
        </w:numPr>
        <w:spacing w:line="360" w:lineRule="auto"/>
        <w:rPr>
          <w:rFonts w:ascii="Footlight MT Light" w:hAnsi="Footlight MT Light" w:cs="Times New Roman"/>
          <w:sz w:val="28"/>
        </w:rPr>
      </w:pPr>
      <w:r>
        <w:rPr>
          <w:rFonts w:ascii="Footlight MT Light" w:hAnsi="Footlight MT Light" w:cs="Times New Roman"/>
          <w:sz w:val="28"/>
        </w:rPr>
        <w:t xml:space="preserve">Staff </w:t>
      </w:r>
      <w:r w:rsidR="00ED4D9A">
        <w:rPr>
          <w:rFonts w:ascii="Footlight MT Light" w:hAnsi="Footlight MT Light" w:cs="Times New Roman"/>
          <w:sz w:val="28"/>
        </w:rPr>
        <w:t>Development Planning:</w:t>
      </w:r>
    </w:p>
    <w:p w:rsidR="00ED4D9A" w:rsidRDefault="00ED4D9A" w:rsidP="00ED4D9A">
      <w:pPr>
        <w:pStyle w:val="ListParagraph"/>
        <w:numPr>
          <w:ilvl w:val="1"/>
          <w:numId w:val="1"/>
        </w:numPr>
        <w:spacing w:line="360" w:lineRule="auto"/>
        <w:rPr>
          <w:rFonts w:ascii="Footlight MT Light" w:hAnsi="Footlight MT Light" w:cs="Times New Roman"/>
          <w:sz w:val="28"/>
        </w:rPr>
      </w:pPr>
      <w:r>
        <w:rPr>
          <w:rFonts w:ascii="Footlight MT Light" w:hAnsi="Footlight MT Light" w:cs="Times New Roman"/>
          <w:sz w:val="28"/>
        </w:rPr>
        <w:t>Ideas: a skit? Set up a small committee to work on this – planning the activity and contacting Grace to make sure we can get a spot during SDD.</w:t>
      </w:r>
      <w:r w:rsidR="00963C44">
        <w:rPr>
          <w:rFonts w:ascii="Footlight MT Light" w:hAnsi="Footlight MT Light" w:cs="Times New Roman"/>
          <w:sz w:val="28"/>
        </w:rPr>
        <w:t xml:space="preserve">  Kathleen, Mary Anne, Nathan, </w:t>
      </w:r>
      <w:proofErr w:type="spellStart"/>
      <w:r w:rsidR="00963C44">
        <w:rPr>
          <w:rFonts w:ascii="Footlight MT Light" w:hAnsi="Footlight MT Light" w:cs="Times New Roman"/>
          <w:sz w:val="28"/>
        </w:rPr>
        <w:t>Susuan</w:t>
      </w:r>
      <w:proofErr w:type="spellEnd"/>
      <w:r w:rsidR="00963C44">
        <w:rPr>
          <w:rFonts w:ascii="Footlight MT Light" w:hAnsi="Footlight MT Light" w:cs="Times New Roman"/>
          <w:sz w:val="28"/>
        </w:rPr>
        <w:t xml:space="preserve">, Carla, Stephen will work on this.  </w:t>
      </w:r>
    </w:p>
    <w:p w:rsidR="0085774A" w:rsidRPr="0085774A" w:rsidRDefault="00605B3B" w:rsidP="00605B3B">
      <w:pPr>
        <w:pStyle w:val="ListParagraph"/>
        <w:numPr>
          <w:ilvl w:val="0"/>
          <w:numId w:val="1"/>
        </w:numPr>
        <w:spacing w:line="360" w:lineRule="auto"/>
        <w:rPr>
          <w:rFonts w:ascii="Footlight MT Light" w:hAnsi="Footlight MT Light" w:cs="Times New Roman"/>
          <w:sz w:val="28"/>
        </w:rPr>
      </w:pPr>
      <w:r>
        <w:rPr>
          <w:rFonts w:ascii="Footlight MT Light" w:hAnsi="Footlight MT Light" w:cs="Times New Roman"/>
          <w:sz w:val="28"/>
          <w:szCs w:val="28"/>
        </w:rPr>
        <w:t>Announcements:</w:t>
      </w:r>
      <w:r w:rsidR="0085774A">
        <w:rPr>
          <w:rFonts w:ascii="Footlight MT Light" w:hAnsi="Footlight MT Light" w:cs="Times New Roman"/>
          <w:sz w:val="28"/>
          <w:szCs w:val="28"/>
        </w:rPr>
        <w:t xml:space="preserve">  </w:t>
      </w:r>
    </w:p>
    <w:p w:rsidR="0085774A" w:rsidRPr="0085774A" w:rsidRDefault="0085774A" w:rsidP="0085774A">
      <w:pPr>
        <w:pStyle w:val="ListParagraph"/>
        <w:numPr>
          <w:ilvl w:val="1"/>
          <w:numId w:val="1"/>
        </w:numPr>
        <w:spacing w:line="360" w:lineRule="auto"/>
        <w:rPr>
          <w:rFonts w:ascii="Footlight MT Light" w:hAnsi="Footlight MT Light" w:cs="Times New Roman"/>
          <w:sz w:val="28"/>
        </w:rPr>
      </w:pPr>
      <w:r>
        <w:rPr>
          <w:rFonts w:ascii="Footlight MT Light" w:hAnsi="Footlight MT Light" w:cs="Times New Roman"/>
          <w:sz w:val="28"/>
          <w:szCs w:val="28"/>
        </w:rPr>
        <w:t>Food Pantry is hoping to get a couple dedicated parking spots– 10 minute spots blocked off so people can get food. Talk to Wade to see if this is possible. . . maybe CDC parking spots can be repainted and dedicated to food pantry. Aiming to open right after Spring break! People can help by collecting bags.</w:t>
      </w:r>
    </w:p>
    <w:p w:rsidR="0085774A" w:rsidRPr="0085774A" w:rsidRDefault="0085774A" w:rsidP="0085774A">
      <w:pPr>
        <w:pStyle w:val="ListParagraph"/>
        <w:numPr>
          <w:ilvl w:val="1"/>
          <w:numId w:val="1"/>
        </w:numPr>
        <w:spacing w:line="360" w:lineRule="auto"/>
        <w:rPr>
          <w:rFonts w:ascii="Footlight MT Light" w:hAnsi="Footlight MT Light" w:cs="Times New Roman"/>
          <w:sz w:val="28"/>
        </w:rPr>
      </w:pPr>
      <w:r>
        <w:rPr>
          <w:rFonts w:ascii="Footlight MT Light" w:hAnsi="Footlight MT Light" w:cs="Times New Roman"/>
          <w:sz w:val="28"/>
          <w:szCs w:val="28"/>
        </w:rPr>
        <w:lastRenderedPageBreak/>
        <w:t xml:space="preserve">Tutor Expo was a successful event. Over 100 people came, 20 different colleges represented.  </w:t>
      </w:r>
    </w:p>
    <w:p w:rsidR="00020E3B" w:rsidRPr="0085774A" w:rsidRDefault="00605B3B" w:rsidP="0085774A">
      <w:pPr>
        <w:spacing w:line="360" w:lineRule="auto"/>
        <w:rPr>
          <w:rFonts w:ascii="Footlight MT Light" w:hAnsi="Footlight MT Light" w:cs="Times New Roman"/>
          <w:sz w:val="28"/>
        </w:rPr>
      </w:pPr>
      <w:r w:rsidRPr="0085774A">
        <w:rPr>
          <w:rFonts w:ascii="Footlight MT Light" w:hAnsi="Footlight MT Light" w:cs="Times New Roman"/>
          <w:sz w:val="28"/>
        </w:rPr>
        <w:br/>
      </w:r>
    </w:p>
    <w:sectPr w:rsidR="00020E3B" w:rsidRPr="00857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8CE"/>
    <w:multiLevelType w:val="hybridMultilevel"/>
    <w:tmpl w:val="C5EC88BC"/>
    <w:lvl w:ilvl="0" w:tplc="36A84DE0">
      <w:start w:val="1"/>
      <w:numFmt w:val="lowerRoman"/>
      <w:lvlText w:val="%1."/>
      <w:lvlJc w:val="right"/>
      <w:pPr>
        <w:ind w:left="1440" w:hanging="360"/>
      </w:pPr>
      <w:rPr>
        <w:rFonts w:ascii="Footlight MT Light" w:eastAsiaTheme="minorHAnsi" w:hAnsi="Footlight MT Light" w:cs="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3B"/>
    <w:rsid w:val="00020E3B"/>
    <w:rsid w:val="000E26A3"/>
    <w:rsid w:val="005F3AD2"/>
    <w:rsid w:val="00605B3B"/>
    <w:rsid w:val="0085774A"/>
    <w:rsid w:val="00867D23"/>
    <w:rsid w:val="00963C44"/>
    <w:rsid w:val="00D1718E"/>
    <w:rsid w:val="00E12217"/>
    <w:rsid w:val="00E26B5F"/>
    <w:rsid w:val="00ED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3B"/>
    <w:pPr>
      <w:ind w:left="720"/>
      <w:contextualSpacing/>
    </w:pPr>
  </w:style>
  <w:style w:type="character" w:styleId="Hyperlink">
    <w:name w:val="Hyperlink"/>
    <w:basedOn w:val="DefaultParagraphFont"/>
    <w:uiPriority w:val="99"/>
    <w:unhideWhenUsed/>
    <w:rsid w:val="00605B3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3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B3B"/>
    <w:pPr>
      <w:ind w:left="720"/>
      <w:contextualSpacing/>
    </w:pPr>
  </w:style>
  <w:style w:type="character" w:styleId="Hyperlink">
    <w:name w:val="Hyperlink"/>
    <w:basedOn w:val="DefaultParagraphFont"/>
    <w:uiPriority w:val="99"/>
    <w:unhideWhenUsed/>
    <w:rsid w:val="00605B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vilan.edu/learningcounci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Gatewood</dc:creator>
  <cp:lastModifiedBy>AutoBVT</cp:lastModifiedBy>
  <cp:revision>2</cp:revision>
  <dcterms:created xsi:type="dcterms:W3CDTF">2016-04-29T16:29:00Z</dcterms:created>
  <dcterms:modified xsi:type="dcterms:W3CDTF">2016-04-29T16:29:00Z</dcterms:modified>
</cp:coreProperties>
</file>